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21F" w:rsidRPr="00312ECA" w:rsidRDefault="00B67350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312ECA" w:rsidRPr="00312ECA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312ECA" w:rsidRPr="00312ECA" w:rsidRDefault="00B67350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Цагатуйский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Ургы</w:t>
      </w:r>
      <w:proofErr w:type="spellEnd"/>
      <w:r w:rsidR="00312ECA" w:rsidRPr="00312ECA">
        <w:rPr>
          <w:rFonts w:ascii="Times New Roman" w:hAnsi="Times New Roman" w:cs="Times New Roman"/>
          <w:sz w:val="28"/>
          <w:szCs w:val="28"/>
        </w:rPr>
        <w:t>»</w:t>
      </w: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ECA">
        <w:rPr>
          <w:rFonts w:ascii="Times New Roman" w:hAnsi="Times New Roman" w:cs="Times New Roman"/>
          <w:sz w:val="28"/>
          <w:szCs w:val="28"/>
        </w:rPr>
        <w:t>План по самообразованию  музыкального руководителя</w:t>
      </w:r>
    </w:p>
    <w:p w:rsidR="00312ECA" w:rsidRPr="00312ECA" w:rsidRDefault="00B67350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312ECA">
        <w:rPr>
          <w:i/>
          <w:sz w:val="40"/>
          <w:szCs w:val="40"/>
        </w:rPr>
        <w:t xml:space="preserve">Тема: </w:t>
      </w:r>
      <w:r>
        <w:rPr>
          <w:i/>
          <w:sz w:val="40"/>
          <w:szCs w:val="40"/>
        </w:rPr>
        <w:t>«</w:t>
      </w:r>
      <w:r w:rsidRPr="00312ECA"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  <w:t>Интеграция инновационных технологий в организации деятельности музыкального руководителя в детском саду»</w:t>
      </w:r>
      <w:r>
        <w:rPr>
          <w:rFonts w:ascii="Times New Roman" w:eastAsia="Times New Roman" w:hAnsi="Times New Roman" w:cs="Times New Roman"/>
          <w:i/>
          <w:color w:val="000000"/>
          <w:sz w:val="44"/>
          <w:szCs w:val="44"/>
          <w:lang w:eastAsia="ru-RU"/>
        </w:rPr>
        <w:t>.</w:t>
      </w:r>
    </w:p>
    <w:p w:rsidR="00312ECA" w:rsidRPr="00312ECA" w:rsidRDefault="00312ECA" w:rsidP="00312ECA">
      <w:pPr>
        <w:jc w:val="center"/>
        <w:rPr>
          <w:i/>
          <w:sz w:val="40"/>
          <w:szCs w:val="40"/>
        </w:rPr>
      </w:pPr>
    </w:p>
    <w:p w:rsidR="00312ECA" w:rsidRDefault="00312ECA" w:rsidP="00312ECA">
      <w:pPr>
        <w:jc w:val="center"/>
      </w:pPr>
    </w:p>
    <w:p w:rsidR="00312ECA" w:rsidRDefault="00312ECA" w:rsidP="00312ECA">
      <w:pPr>
        <w:jc w:val="center"/>
      </w:pPr>
    </w:p>
    <w:p w:rsidR="00312ECA" w:rsidRDefault="00312ECA" w:rsidP="00312ECA">
      <w:pPr>
        <w:jc w:val="center"/>
      </w:pPr>
    </w:p>
    <w:p w:rsidR="00312ECA" w:rsidRPr="00312ECA" w:rsidRDefault="00B67350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</w:p>
    <w:p w:rsidR="00312ECA" w:rsidRDefault="00312ECA" w:rsidP="00312ECA">
      <w:pPr>
        <w:rPr>
          <w:rFonts w:ascii="Times New Roman" w:hAnsi="Times New Roman" w:cs="Times New Roman"/>
          <w:sz w:val="28"/>
          <w:szCs w:val="28"/>
        </w:rPr>
      </w:pPr>
    </w:p>
    <w:p w:rsidR="00B67350" w:rsidRDefault="00B67350" w:rsidP="00312ECA">
      <w:pPr>
        <w:rPr>
          <w:rFonts w:ascii="Times New Roman" w:hAnsi="Times New Roman" w:cs="Times New Roman"/>
          <w:sz w:val="28"/>
          <w:szCs w:val="28"/>
        </w:rPr>
      </w:pPr>
    </w:p>
    <w:p w:rsidR="00B67350" w:rsidRDefault="00B67350" w:rsidP="00312ECA">
      <w:pPr>
        <w:rPr>
          <w:rFonts w:ascii="Times New Roman" w:hAnsi="Times New Roman" w:cs="Times New Roman"/>
          <w:sz w:val="28"/>
          <w:szCs w:val="28"/>
        </w:rPr>
      </w:pPr>
    </w:p>
    <w:p w:rsidR="00B67350" w:rsidRPr="00312ECA" w:rsidRDefault="00B67350" w:rsidP="00312ECA">
      <w:pPr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ECA">
        <w:rPr>
          <w:rFonts w:ascii="Times New Roman" w:hAnsi="Times New Roman" w:cs="Times New Roman"/>
          <w:sz w:val="28"/>
          <w:szCs w:val="28"/>
        </w:rPr>
        <w:t>с.</w:t>
      </w:r>
      <w:r w:rsidR="00B673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7350">
        <w:rPr>
          <w:rFonts w:ascii="Times New Roman" w:hAnsi="Times New Roman" w:cs="Times New Roman"/>
          <w:sz w:val="28"/>
          <w:szCs w:val="28"/>
        </w:rPr>
        <w:t>Цагатуй</w:t>
      </w:r>
      <w:proofErr w:type="spellEnd"/>
    </w:p>
    <w:p w:rsidR="00312ECA" w:rsidRDefault="00B67350" w:rsidP="00312E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7350" w:rsidRDefault="00B67350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67350" w:rsidRDefault="00B67350" w:rsidP="00B67350">
      <w:pPr>
        <w:rPr>
          <w:rFonts w:ascii="Times New Roman" w:hAnsi="Times New Roman" w:cs="Times New Roman"/>
          <w:sz w:val="28"/>
          <w:szCs w:val="28"/>
        </w:rPr>
      </w:pP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Цель:</w:t>
      </w: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Повысить уровень музыкального развития дошкольников путем интеграции различных видов искусств.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    Изучить литературу по теме самообразования.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Разработать перспективный план по изучаемой теме на учебный год.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Ознакомиться с инновационными методиками, технологиями в среде ИКТ.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    Организовать работу с воспитателями по консультированию по теме «Совместная работа музыкального руководителя и воспитателя по развитию творческих способностей детей».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    Принять участие в семинаре, методическом объединении.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    Проведение открытого занятия для педагогов по теме.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    Создать как можно больше дидактического материала и дидактических игр влияющих на музыкальное развитие детей.</w:t>
      </w:r>
    </w:p>
    <w:p w:rsidR="00312ECA" w:rsidRPr="0018224D" w:rsidRDefault="00312ECA" w:rsidP="00312ECA">
      <w:pPr>
        <w:shd w:val="clear" w:color="auto" w:fill="F6F6F6"/>
        <w:spacing w:after="0" w:line="274" w:lineRule="atLeas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     С помощью ИКТ побуждать детей   к музыкальной деятельности.</w:t>
      </w:r>
    </w:p>
    <w:p w:rsidR="00312ECA" w:rsidRDefault="00312ECA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8224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    При помощи дидактических игр вызвать интерес к деятельности по художественно-эстетическому развитию.</w:t>
      </w:r>
    </w:p>
    <w:p w:rsidR="00312ECA" w:rsidRDefault="00312ECA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10.Курсы повышения квалификации</w:t>
      </w:r>
    </w:p>
    <w:p w:rsidR="00670562" w:rsidRDefault="00670562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70562" w:rsidRDefault="00670562" w:rsidP="00670562">
      <w:pPr>
        <w:shd w:val="clear" w:color="auto" w:fill="F6F6F6"/>
        <w:spacing w:after="0" w:line="27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7056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Актуальность</w:t>
      </w:r>
    </w:p>
    <w:p w:rsidR="00670562" w:rsidRDefault="00670562" w:rsidP="00670562">
      <w:pPr>
        <w:shd w:val="clear" w:color="auto" w:fill="F6F6F6"/>
        <w:spacing w:after="0" w:line="274" w:lineRule="atLeast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670562" w:rsidRDefault="00670562" w:rsidP="00670562">
      <w:pPr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t xml:space="preserve">В настоящее время педагогические коллективы ДОУ интенсивно внедряют в работу инновационные технологии. Поэтому основная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Под технологией обучения подразумевается определенный способ обучения, в котором основную нагрузку по реализации функции обучения выполняет средство обучения под  управлением человека. Основной целью музыкального руководителя является формирование основ духовно-нравственного воспитания через приобщение к музыкальной культуре с использованием новых технологий, как важнейшему компоненту гармоничного развития личности. Какие же инновационные технологии целесообразно применять именно в музыкальной деятельности? </w:t>
      </w:r>
    </w:p>
    <w:p w:rsidR="00670562" w:rsidRPr="00670562" w:rsidRDefault="00670562" w:rsidP="006705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56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70562">
        <w:rPr>
          <w:rFonts w:ascii="Times New Roman" w:hAnsi="Times New Roman" w:cs="Times New Roman"/>
          <w:sz w:val="28"/>
          <w:szCs w:val="28"/>
        </w:rPr>
        <w:t xml:space="preserve"> технологии. Формами работы на муз. занятиях являются: </w:t>
      </w:r>
      <w:proofErr w:type="spellStart"/>
      <w:r w:rsidRPr="00670562">
        <w:rPr>
          <w:rFonts w:ascii="Times New Roman" w:hAnsi="Times New Roman" w:cs="Times New Roman"/>
          <w:sz w:val="28"/>
          <w:szCs w:val="28"/>
        </w:rPr>
        <w:t>музыкально-валеологический</w:t>
      </w:r>
      <w:proofErr w:type="spellEnd"/>
      <w:r w:rsidRPr="00670562">
        <w:rPr>
          <w:rFonts w:ascii="Times New Roman" w:hAnsi="Times New Roman" w:cs="Times New Roman"/>
          <w:sz w:val="28"/>
          <w:szCs w:val="28"/>
        </w:rPr>
        <w:t xml:space="preserve"> аспект (исполнение песен, </w:t>
      </w:r>
      <w:proofErr w:type="spellStart"/>
      <w:r w:rsidRPr="00670562">
        <w:rPr>
          <w:rFonts w:ascii="Times New Roman" w:hAnsi="Times New Roman" w:cs="Times New Roman"/>
          <w:sz w:val="28"/>
          <w:szCs w:val="28"/>
        </w:rPr>
        <w:t>распевок</w:t>
      </w:r>
      <w:proofErr w:type="spellEnd"/>
      <w:r w:rsidRPr="00670562">
        <w:rPr>
          <w:rFonts w:ascii="Times New Roman" w:hAnsi="Times New Roman" w:cs="Times New Roman"/>
          <w:sz w:val="28"/>
          <w:szCs w:val="28"/>
        </w:rPr>
        <w:t xml:space="preserve"> о здоровом образе жизни), дыхательная и артикуляционная гимнастика, пальчиковые игры, музыкотерапия, физкультминутки, ритмопластика и </w:t>
      </w:r>
      <w:proofErr w:type="spellStart"/>
      <w:proofErr w:type="gramStart"/>
      <w:r w:rsidRPr="00670562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670562" w:rsidRDefault="00670562" w:rsidP="006705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t xml:space="preserve"> 2. Игровые технологии. Основные формы – музыкальные и </w:t>
      </w:r>
      <w:proofErr w:type="spellStart"/>
      <w:r w:rsidRPr="00670562">
        <w:rPr>
          <w:rFonts w:ascii="Times New Roman" w:hAnsi="Times New Roman" w:cs="Times New Roman"/>
          <w:sz w:val="28"/>
          <w:szCs w:val="28"/>
        </w:rPr>
        <w:t>музыкальнодидактические</w:t>
      </w:r>
      <w:proofErr w:type="spellEnd"/>
      <w:r w:rsidRPr="00670562">
        <w:rPr>
          <w:rFonts w:ascii="Times New Roman" w:hAnsi="Times New Roman" w:cs="Times New Roman"/>
          <w:sz w:val="28"/>
          <w:szCs w:val="28"/>
        </w:rPr>
        <w:t xml:space="preserve"> игры. </w:t>
      </w:r>
    </w:p>
    <w:p w:rsidR="00670562" w:rsidRDefault="00670562" w:rsidP="006705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lastRenderedPageBreak/>
        <w:t>3. Технология «Синтез искусств». Направлена в основном на восприятие музыки через привлечение других видов искусств  (изобразительное искусство, театр, литература, хореография).</w:t>
      </w:r>
    </w:p>
    <w:p w:rsidR="00670562" w:rsidRDefault="00670562" w:rsidP="006705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t xml:space="preserve">4. Проектная деятельность. Позволяет решать комплекс задач, подчиненных одной теме, разнообразными приемами и методами, постепенно и в системе. </w:t>
      </w:r>
    </w:p>
    <w:p w:rsidR="00670562" w:rsidRDefault="00670562" w:rsidP="006705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t xml:space="preserve">5. Информационно-коммуникационные технологии. </w:t>
      </w:r>
    </w:p>
    <w:p w:rsidR="00670562" w:rsidRDefault="00670562" w:rsidP="006705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t xml:space="preserve">Современное образование невозможно себе представить без использования информационных ресурсов. Это связано не только с развитием техники и технологий, но и, прежде всего, с переменами, которые вызваны развитием информационного общества, в котором основной ценностью становится информация и умение работать с ней. Поэтому, применение ИКТ в работе с детьми, заключается в том, что педагоги используют в своей работе мультимедийные возможности компьютера для повышения мотивации к обучению и облегчения усвоения детьми материала различной направленности. Использование информационных и коммуникационных технологий в процессе музыкального развития дошкольников может значительно разнообразить музыкальную деятельность детей. Кроме того, мультимедиа-средства по своей природе интерактивны, т.е. зритель и слушатель мультимедиа-продуктов не остается пассивным, а является активным участником и создателем процесса. В отличие от обычных технических средств обучения </w:t>
      </w:r>
      <w:proofErr w:type="spellStart"/>
      <w:r w:rsidRPr="00670562">
        <w:rPr>
          <w:rFonts w:ascii="Times New Roman" w:hAnsi="Times New Roman" w:cs="Times New Roman"/>
          <w:sz w:val="28"/>
          <w:szCs w:val="28"/>
        </w:rPr>
        <w:t>информационнокоммуникационные</w:t>
      </w:r>
      <w:proofErr w:type="spellEnd"/>
      <w:r w:rsidRPr="00670562">
        <w:rPr>
          <w:rFonts w:ascii="Times New Roman" w:hAnsi="Times New Roman" w:cs="Times New Roman"/>
          <w:sz w:val="28"/>
          <w:szCs w:val="28"/>
        </w:rPr>
        <w:t xml:space="preserve"> технологии позволяют не только насытить ребенка большим количеством  готовых, строго отобранных, соответствующим образом организованных знаний, но и развивать интеллектуальные, творческие способности  в дошкольном детстве – что очень актуально.</w:t>
      </w:r>
    </w:p>
    <w:p w:rsidR="00670562" w:rsidRPr="00670562" w:rsidRDefault="00670562" w:rsidP="0067056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0562">
        <w:rPr>
          <w:rFonts w:ascii="Times New Roman" w:hAnsi="Times New Roman" w:cs="Times New Roman"/>
          <w:sz w:val="28"/>
          <w:szCs w:val="28"/>
        </w:rPr>
        <w:t xml:space="preserve"> Использование компьютерных технологий в музыкальном образовании способствует повышению интереса к обучению, его эффективности, развивает ребенка всесторонне. Для педагога, интернет ресурсы значительно расширяют информационную базу при подготовке к занятиям, связанную не только с миром музыки, но и с миром искусства в целом. А умение пользоваться компьютером позволяет разрабатывать современные дидактические материалы и эффективно их применять.</w:t>
      </w:r>
    </w:p>
    <w:p w:rsidR="00670562" w:rsidRPr="00670562" w:rsidRDefault="00670562" w:rsidP="00670562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0562" w:rsidRDefault="00670562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70562" w:rsidRDefault="00670562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70562" w:rsidRPr="00670562" w:rsidRDefault="00670562" w:rsidP="00670562">
      <w:pPr>
        <w:shd w:val="clear" w:color="auto" w:fill="F6F6F6"/>
        <w:spacing w:after="0" w:line="274" w:lineRule="atLeast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670562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lastRenderedPageBreak/>
        <w:t>План</w:t>
      </w:r>
      <w:r w:rsidR="00B67350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работы </w:t>
      </w:r>
    </w:p>
    <w:p w:rsidR="00312ECA" w:rsidRDefault="00312ECA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70562" w:rsidRPr="00670562" w:rsidTr="00312ECA">
        <w:tc>
          <w:tcPr>
            <w:tcW w:w="2392" w:type="dxa"/>
          </w:tcPr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bookmarkStart w:id="0" w:name="_GoBack" w:colFirst="0" w:colLast="3"/>
            <w:r w:rsidRPr="00670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Месяц</w:t>
            </w:r>
          </w:p>
        </w:tc>
        <w:tc>
          <w:tcPr>
            <w:tcW w:w="2393" w:type="dxa"/>
          </w:tcPr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Содержание работы</w:t>
            </w:r>
          </w:p>
        </w:tc>
        <w:tc>
          <w:tcPr>
            <w:tcW w:w="2393" w:type="dxa"/>
          </w:tcPr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Формы работы</w:t>
            </w:r>
          </w:p>
        </w:tc>
        <w:tc>
          <w:tcPr>
            <w:tcW w:w="2393" w:type="dxa"/>
          </w:tcPr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Практические результаты</w:t>
            </w:r>
          </w:p>
        </w:tc>
      </w:tr>
      <w:bookmarkEnd w:id="0"/>
      <w:tr w:rsidR="00670562" w:rsidRPr="00670562" w:rsidTr="00312ECA">
        <w:tc>
          <w:tcPr>
            <w:tcW w:w="2392" w:type="dxa"/>
          </w:tcPr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393" w:type="dxa"/>
          </w:tcPr>
          <w:p w:rsidR="00312ECA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hAnsi="Times New Roman" w:cs="Times New Roman"/>
                <w:color w:val="000000"/>
              </w:rPr>
              <w:t xml:space="preserve">Проведение мониторинга </w:t>
            </w:r>
            <w:r w:rsidR="00312ECA" w:rsidRPr="00670562">
              <w:rPr>
                <w:rFonts w:ascii="Times New Roman" w:hAnsi="Times New Roman" w:cs="Times New Roman"/>
                <w:color w:val="000000"/>
              </w:rPr>
              <w:t>музыкальных способностей.</w:t>
            </w:r>
          </w:p>
        </w:tc>
        <w:tc>
          <w:tcPr>
            <w:tcW w:w="2393" w:type="dxa"/>
          </w:tcPr>
          <w:p w:rsidR="00312ECA" w:rsidRPr="00670562" w:rsidRDefault="00670562" w:rsidP="00312ECA">
            <w:pPr>
              <w:pStyle w:val="c0"/>
              <w:spacing w:before="0" w:beforeAutospacing="0" w:after="0" w:afterAutospacing="0" w:line="220" w:lineRule="atLeast"/>
              <w:jc w:val="both"/>
              <w:rPr>
                <w:color w:val="000000"/>
                <w:sz w:val="22"/>
                <w:szCs w:val="22"/>
              </w:rPr>
            </w:pPr>
            <w:r w:rsidRPr="00670562">
              <w:rPr>
                <w:rStyle w:val="c1"/>
                <w:color w:val="000000"/>
                <w:sz w:val="22"/>
                <w:szCs w:val="22"/>
              </w:rPr>
              <w:t>Проведение мониторинга</w:t>
            </w:r>
            <w:r w:rsidR="00312ECA" w:rsidRPr="00670562">
              <w:rPr>
                <w:rStyle w:val="c1"/>
                <w:color w:val="000000"/>
                <w:sz w:val="22"/>
                <w:szCs w:val="22"/>
              </w:rPr>
              <w:t>.</w:t>
            </w:r>
          </w:p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312ECA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мониторинга</w:t>
            </w:r>
          </w:p>
        </w:tc>
      </w:tr>
      <w:tr w:rsidR="00670562" w:rsidRPr="00670562" w:rsidTr="00312ECA">
        <w:tc>
          <w:tcPr>
            <w:tcW w:w="2392" w:type="dxa"/>
          </w:tcPr>
          <w:p w:rsidR="00312ECA" w:rsidRPr="00670562" w:rsidRDefault="00312ECA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393" w:type="dxa"/>
          </w:tcPr>
          <w:p w:rsidR="00764E90" w:rsidRPr="00670562" w:rsidRDefault="00312ECA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методическ</w:t>
            </w:r>
            <w:r w:rsidR="00764E90"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 литературы по выбранной теме. Изучение периодической печати «Музыкальная палитра», «Музыкальный руководитель ДОУ», «Обруч» и др.</w:t>
            </w:r>
          </w:p>
          <w:p w:rsidR="00312ECA" w:rsidRPr="00670562" w:rsidRDefault="00312ECA" w:rsidP="00764E90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312ECA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Обзор информации по выбранной теме в сети </w:t>
            </w:r>
            <w:proofErr w:type="spellStart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интренет</w:t>
            </w:r>
            <w:proofErr w:type="spellEnd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просмотр </w:t>
            </w:r>
            <w:proofErr w:type="spellStart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онлайн-семинаров</w:t>
            </w:r>
            <w:proofErr w:type="spellEnd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вебинаров</w:t>
            </w:r>
            <w:proofErr w:type="spellEnd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выбранной теме, педагогические порталы, сайты</w:t>
            </w:r>
          </w:p>
        </w:tc>
        <w:tc>
          <w:tcPr>
            <w:tcW w:w="2393" w:type="dxa"/>
          </w:tcPr>
          <w:p w:rsidR="00312ECA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медиа и видеотеки в электронном варианте</w:t>
            </w:r>
          </w:p>
        </w:tc>
      </w:tr>
      <w:tr w:rsidR="00670562" w:rsidRPr="00670562" w:rsidTr="00312ECA">
        <w:tc>
          <w:tcPr>
            <w:tcW w:w="2392" w:type="dxa"/>
          </w:tcPr>
          <w:p w:rsidR="00312ECA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- декабрь</w:t>
            </w:r>
          </w:p>
        </w:tc>
        <w:tc>
          <w:tcPr>
            <w:tcW w:w="2393" w:type="dxa"/>
          </w:tcPr>
          <w:p w:rsidR="00312ECA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«Создание образовательных ресурсов средствами ИКТ для работы с одарёнными детьми».</w:t>
            </w:r>
          </w:p>
        </w:tc>
        <w:tc>
          <w:tcPr>
            <w:tcW w:w="2393" w:type="dxa"/>
          </w:tcPr>
          <w:p w:rsidR="00312ECA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Дистанционные курсы повышения квалификации</w:t>
            </w:r>
          </w:p>
        </w:tc>
        <w:tc>
          <w:tcPr>
            <w:tcW w:w="2393" w:type="dxa"/>
          </w:tcPr>
          <w:p w:rsidR="00312ECA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Свидетельство о курсах повышения квалификации</w:t>
            </w:r>
          </w:p>
        </w:tc>
      </w:tr>
      <w:tr w:rsidR="00670562" w:rsidRPr="00670562" w:rsidTr="00312ECA">
        <w:tc>
          <w:tcPr>
            <w:tcW w:w="2392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393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«Использование мобильных технологий в образовательной деятельности»</w:t>
            </w:r>
          </w:p>
        </w:tc>
        <w:tc>
          <w:tcPr>
            <w:tcW w:w="2393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Дистанционные курсы повышения квалификации</w:t>
            </w:r>
          </w:p>
        </w:tc>
        <w:tc>
          <w:tcPr>
            <w:tcW w:w="2393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Свидетельство о курсах повышения квалификации</w:t>
            </w:r>
          </w:p>
        </w:tc>
      </w:tr>
      <w:tr w:rsidR="00670562" w:rsidRPr="00670562" w:rsidTr="00312ECA">
        <w:tc>
          <w:tcPr>
            <w:tcW w:w="2392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Разработка дидактических игр, пособий с применением ИКТ в работе с детьми.</w:t>
            </w:r>
          </w:p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Электронная методическая копилка</w:t>
            </w:r>
          </w:p>
        </w:tc>
      </w:tr>
      <w:tr w:rsidR="00670562" w:rsidRPr="00670562" w:rsidTr="00312ECA">
        <w:tc>
          <w:tcPr>
            <w:tcW w:w="2392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родителями. Выступление на родительских собраниях, консультации, работа в рамках консультационного пункта с родителями. Консультирование родителей через социальные сети и мобильные приложения.</w:t>
            </w:r>
          </w:p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вебинарах</w:t>
            </w:r>
            <w:proofErr w:type="spellEnd"/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дистанционных конференциях.</w:t>
            </w:r>
          </w:p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70562" w:rsidRPr="00670562" w:rsidTr="00312ECA">
        <w:tc>
          <w:tcPr>
            <w:tcW w:w="2392" w:type="dxa"/>
          </w:tcPr>
          <w:p w:rsidR="00764E90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Февраль-апрель</w:t>
            </w: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детьми</w:t>
            </w: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Внедрение </w:t>
            </w:r>
            <w:r w:rsidR="00670562"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методических материалов по теме в НОД, праздники, развлечения, </w:t>
            </w:r>
            <w:r w:rsidR="00670562"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индивидуальную работу.</w:t>
            </w:r>
          </w:p>
        </w:tc>
        <w:tc>
          <w:tcPr>
            <w:tcW w:w="2393" w:type="dxa"/>
          </w:tcPr>
          <w:p w:rsidR="00764E90" w:rsidRPr="00670562" w:rsidRDefault="00670562" w:rsidP="00670562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Повышение уровня развития творческих способностей детей (выступление на </w:t>
            </w: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концертах, конкурсах на уровне ДОУ и районных фестивалях)</w:t>
            </w:r>
          </w:p>
        </w:tc>
      </w:tr>
      <w:tr w:rsidR="00670562" w:rsidRPr="00670562" w:rsidTr="00312ECA">
        <w:tc>
          <w:tcPr>
            <w:tcW w:w="2392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Март</w:t>
            </w: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опыта по выбранной теме</w:t>
            </w:r>
            <w:r w:rsidR="00670562"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393" w:type="dxa"/>
          </w:tcPr>
          <w:p w:rsidR="00764E90" w:rsidRPr="00670562" w:rsidRDefault="00670562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Мастер-класс для воспитателей на базе ДОУ и районных методических объединениях</w:t>
            </w:r>
          </w:p>
        </w:tc>
        <w:tc>
          <w:tcPr>
            <w:tcW w:w="2393" w:type="dxa"/>
          </w:tcPr>
          <w:p w:rsidR="00764E90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отчет</w:t>
            </w:r>
          </w:p>
        </w:tc>
      </w:tr>
      <w:tr w:rsidR="00670562" w:rsidRPr="00670562" w:rsidTr="00312ECA">
        <w:tc>
          <w:tcPr>
            <w:tcW w:w="2392" w:type="dxa"/>
          </w:tcPr>
          <w:p w:rsidR="00764E90" w:rsidRPr="00670562" w:rsidRDefault="00764E90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6F6F6"/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hAnsi="Times New Roman" w:cs="Times New Roman"/>
              </w:rPr>
              <w:t>«</w:t>
            </w: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Интеграция инновационных технологий в организации деятельности музыкального руководителя в детском саду».</w:t>
            </w:r>
          </w:p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конкурсах инновационных идей с обобщением опыта работы, участие в дистанционных конкурсах профессионального мастерства «К вершине профессионального успеха»</w:t>
            </w:r>
          </w:p>
          <w:p w:rsidR="00764E90" w:rsidRPr="00670562" w:rsidRDefault="00764E90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764E90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Свидетельство</w:t>
            </w:r>
          </w:p>
        </w:tc>
      </w:tr>
      <w:tr w:rsidR="00670562" w:rsidRPr="00670562" w:rsidTr="00312ECA">
        <w:tc>
          <w:tcPr>
            <w:tcW w:w="2392" w:type="dxa"/>
          </w:tcPr>
          <w:p w:rsidR="00670562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393" w:type="dxa"/>
          </w:tcPr>
          <w:p w:rsidR="00670562" w:rsidRPr="00670562" w:rsidRDefault="00670562" w:rsidP="00764E90">
            <w:pPr>
              <w:shd w:val="clear" w:color="auto" w:fill="F6F6F6"/>
              <w:spacing w:line="274" w:lineRule="atLeast"/>
              <w:rPr>
                <w:rFonts w:ascii="Times New Roman" w:hAnsi="Times New Roman" w:cs="Times New Roman"/>
              </w:rPr>
            </w:pPr>
            <w:r w:rsidRPr="00670562">
              <w:rPr>
                <w:rFonts w:ascii="Times New Roman" w:hAnsi="Times New Roman" w:cs="Times New Roman"/>
                <w:color w:val="000000"/>
              </w:rPr>
              <w:t>Проведение мониторинга музыкальных способностей дошкольников.</w:t>
            </w:r>
          </w:p>
        </w:tc>
        <w:tc>
          <w:tcPr>
            <w:tcW w:w="2393" w:type="dxa"/>
          </w:tcPr>
          <w:p w:rsidR="00670562" w:rsidRPr="00670562" w:rsidRDefault="00670562" w:rsidP="00670562">
            <w:pPr>
              <w:pStyle w:val="c0"/>
              <w:spacing w:before="0" w:beforeAutospacing="0" w:after="0" w:afterAutospacing="0" w:line="220" w:lineRule="atLeast"/>
              <w:jc w:val="both"/>
              <w:rPr>
                <w:color w:val="000000"/>
                <w:sz w:val="22"/>
                <w:szCs w:val="22"/>
              </w:rPr>
            </w:pPr>
            <w:r w:rsidRPr="00670562">
              <w:rPr>
                <w:rStyle w:val="c1"/>
                <w:color w:val="000000"/>
                <w:sz w:val="22"/>
                <w:szCs w:val="22"/>
              </w:rPr>
              <w:t>Карты  мониторинга.</w:t>
            </w:r>
          </w:p>
          <w:p w:rsidR="00670562" w:rsidRPr="00670562" w:rsidRDefault="00670562" w:rsidP="00764E9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</w:tcPr>
          <w:p w:rsidR="00670562" w:rsidRPr="00670562" w:rsidRDefault="00670562" w:rsidP="00312ECA">
            <w:pPr>
              <w:spacing w:line="274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05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мониторинга</w:t>
            </w:r>
          </w:p>
        </w:tc>
      </w:tr>
    </w:tbl>
    <w:p w:rsidR="00312ECA" w:rsidRPr="00670562" w:rsidRDefault="00312ECA" w:rsidP="00312ECA">
      <w:pPr>
        <w:shd w:val="clear" w:color="auto" w:fill="F6F6F6"/>
        <w:spacing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2ECA" w:rsidRPr="00670562" w:rsidRDefault="00312ECA" w:rsidP="00312ECA">
      <w:pPr>
        <w:shd w:val="clear" w:color="auto" w:fill="F6F6F6"/>
        <w:spacing w:after="24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2ECA" w:rsidRPr="00312ECA" w:rsidRDefault="00312ECA" w:rsidP="00312E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12ECA" w:rsidRPr="00312ECA" w:rsidSect="00312ECA">
      <w:pgSz w:w="11906" w:h="16838"/>
      <w:pgMar w:top="1134" w:right="850" w:bottom="1134" w:left="1701" w:header="708" w:footer="708" w:gutter="0"/>
      <w:pgBorders w:offsetFrom="page">
        <w:top w:val="sawtooth" w:sz="12" w:space="24" w:color="auto"/>
        <w:left w:val="sawtooth" w:sz="12" w:space="24" w:color="auto"/>
        <w:bottom w:val="sawtooth" w:sz="12" w:space="24" w:color="auto"/>
        <w:right w:val="sawtooth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86FD4"/>
    <w:multiLevelType w:val="hybridMultilevel"/>
    <w:tmpl w:val="BD7E12EC"/>
    <w:lvl w:ilvl="0" w:tplc="156407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ECA"/>
    <w:rsid w:val="00312ECA"/>
    <w:rsid w:val="00670562"/>
    <w:rsid w:val="00764E90"/>
    <w:rsid w:val="00AA3FAA"/>
    <w:rsid w:val="00AB621F"/>
    <w:rsid w:val="00B673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1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2ECA"/>
  </w:style>
  <w:style w:type="paragraph" w:styleId="a4">
    <w:name w:val="List Paragraph"/>
    <w:basedOn w:val="a"/>
    <w:uiPriority w:val="34"/>
    <w:qFormat/>
    <w:rsid w:val="006705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312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2ECA"/>
  </w:style>
  <w:style w:type="paragraph" w:styleId="a4">
    <w:name w:val="List Paragraph"/>
    <w:basedOn w:val="a"/>
    <w:uiPriority w:val="34"/>
    <w:qFormat/>
    <w:rsid w:val="00670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dcterms:created xsi:type="dcterms:W3CDTF">2019-09-18T22:08:00Z</dcterms:created>
  <dcterms:modified xsi:type="dcterms:W3CDTF">2022-04-11T03:56:00Z</dcterms:modified>
</cp:coreProperties>
</file>