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109" w:rsidRPr="00EA36C5" w:rsidRDefault="00C67109" w:rsidP="00C67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-230505</wp:posOffset>
            </wp:positionV>
            <wp:extent cx="2187575" cy="1741170"/>
            <wp:effectExtent l="19050" t="0" r="3175" b="0"/>
            <wp:wrapSquare wrapText="bothSides"/>
            <wp:docPr id="54" name="Рисунок 27" descr="F:\162___03\IMG_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62___03\IMG_381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7109" w:rsidRPr="00EA36C5" w:rsidRDefault="00C67109" w:rsidP="00C671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b/>
          <w:sz w:val="28"/>
          <w:szCs w:val="28"/>
        </w:rPr>
        <w:t>Проект  « Семейные традиции и праздники»</w:t>
      </w:r>
    </w:p>
    <w:p w:rsidR="00C67109" w:rsidRPr="00EA36C5" w:rsidRDefault="00C67109" w:rsidP="00C671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36C5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C67109" w:rsidRPr="00EA36C5" w:rsidRDefault="00C67109" w:rsidP="00C671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Дать понять о культуре, быте, традициях, обычаях бурятского народа; сформировать у него представления о себе как о представителе своего народа, чувство национального самосознания, миролюбия и толерантности.</w:t>
      </w:r>
    </w:p>
    <w:p w:rsidR="00C67109" w:rsidRPr="00EA36C5" w:rsidRDefault="00C67109" w:rsidP="00C671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36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67109" w:rsidRPr="00EA36C5" w:rsidRDefault="00C67109" w:rsidP="00C671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Дать детям знания о родном крае.</w:t>
      </w:r>
    </w:p>
    <w:p w:rsidR="00C67109" w:rsidRPr="00EA36C5" w:rsidRDefault="00C67109" w:rsidP="00C671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Способствовать развитию речи, раскрытию творческих возможностей, интереса к истории родного края</w:t>
      </w:r>
    </w:p>
    <w:p w:rsidR="00C67109" w:rsidRPr="00EA36C5" w:rsidRDefault="00C67109" w:rsidP="00C671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Воспитывать любовь к родной земле, интерес к традициям  и обычаям родного народа.</w:t>
      </w:r>
    </w:p>
    <w:p w:rsidR="00C67109" w:rsidRPr="00EA36C5" w:rsidRDefault="00C67109" w:rsidP="00C671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:  группа.</w:t>
      </w:r>
    </w:p>
    <w:p w:rsidR="00C67109" w:rsidRPr="00EA36C5" w:rsidRDefault="00C67109" w:rsidP="00C671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Сроки проведения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краткосрочный </w:t>
      </w:r>
    </w:p>
    <w:p w:rsidR="00C67109" w:rsidRPr="00EA36C5" w:rsidRDefault="00C67109" w:rsidP="00C671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детей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: 4-5 лет.</w:t>
      </w:r>
    </w:p>
    <w:p w:rsidR="00C67109" w:rsidRPr="00EA36C5" w:rsidRDefault="00C67109" w:rsidP="00C671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проведения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: празднование Белого месяца.</w:t>
      </w:r>
    </w:p>
    <w:p w:rsidR="00C67109" w:rsidRPr="00EA36C5" w:rsidRDefault="00C67109" w:rsidP="00C671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 создание </w:t>
      </w:r>
      <w:r w:rsidRPr="00EA36C5">
        <w:rPr>
          <w:rFonts w:ascii="Times New Roman" w:hAnsi="Times New Roman" w:cs="Times New Roman"/>
          <w:sz w:val="28"/>
          <w:szCs w:val="28"/>
        </w:rPr>
        <w:t>развивающей среды – мини музей «Юрта»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36C5">
        <w:rPr>
          <w:rFonts w:ascii="Times New Roman" w:hAnsi="Times New Roman" w:cs="Times New Roman"/>
          <w:sz w:val="28"/>
          <w:szCs w:val="28"/>
        </w:rPr>
        <w:t>уголок « Бурятское народное творчество», расширить знания о семейных традициях .</w:t>
      </w:r>
    </w:p>
    <w:p w:rsidR="00C67109" w:rsidRPr="00EA36C5" w:rsidRDefault="00C67109" w:rsidP="00C6710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проблемы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: Большое значение для познавательного, социально-личностного и нравственного развития детей дошкольного возраста имеет знакомство семейными традициями и обычаями бурятского народа, с родным городом.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имеют недостаточно знаний о семейных традициях, праздниках, о своем городе, не уделяют внимание данной проблеме, считая ее неважной, дети не владеют достаточной информацией о традициях и обычаях своего народа. Не имея достаточного количества знаний, трудно сформировать уважительное отношение к малой Родине.</w:t>
      </w:r>
    </w:p>
    <w:p w:rsidR="00C67109" w:rsidRDefault="00C67109" w:rsidP="00C67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109" w:rsidRDefault="00C67109" w:rsidP="00C67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109" w:rsidRPr="00EA36C5" w:rsidRDefault="00C67109" w:rsidP="00C67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6C5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</w:t>
      </w:r>
    </w:p>
    <w:tbl>
      <w:tblPr>
        <w:tblStyle w:val="a4"/>
        <w:tblW w:w="10773" w:type="dxa"/>
        <w:tblInd w:w="-1026" w:type="dxa"/>
        <w:tblLook w:val="04A0"/>
      </w:tblPr>
      <w:tblGrid>
        <w:gridCol w:w="1560"/>
        <w:gridCol w:w="2568"/>
        <w:gridCol w:w="13"/>
        <w:gridCol w:w="3372"/>
        <w:gridCol w:w="1559"/>
        <w:gridCol w:w="1701"/>
      </w:tblGrid>
      <w:tr w:rsidR="00C67109" w:rsidRPr="00EA36C5" w:rsidTr="00C67109">
        <w:tc>
          <w:tcPr>
            <w:tcW w:w="1560" w:type="dxa"/>
          </w:tcPr>
          <w:p w:rsidR="00C67109" w:rsidRPr="00C67109" w:rsidRDefault="00C67109" w:rsidP="00C671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C67109">
              <w:rPr>
                <w:rFonts w:ascii="Times New Roman" w:hAnsi="Times New Roman" w:cs="Times New Roman"/>
                <w:b/>
                <w:sz w:val="28"/>
                <w:szCs w:val="28"/>
              </w:rPr>
              <w:t>тап</w:t>
            </w:r>
          </w:p>
        </w:tc>
        <w:tc>
          <w:tcPr>
            <w:tcW w:w="2568" w:type="dxa"/>
          </w:tcPr>
          <w:p w:rsidR="00C67109" w:rsidRPr="00C67109" w:rsidRDefault="00C67109" w:rsidP="00C671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109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3385" w:type="dxa"/>
            <w:gridSpan w:val="2"/>
          </w:tcPr>
          <w:p w:rsidR="00C67109" w:rsidRPr="00C67109" w:rsidRDefault="00C67109" w:rsidP="00C671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C67109">
              <w:rPr>
                <w:rFonts w:ascii="Times New Roman" w:hAnsi="Times New Roman" w:cs="Times New Roman"/>
                <w:b/>
                <w:sz w:val="28"/>
                <w:szCs w:val="28"/>
              </w:rPr>
              <w:t>адачи</w:t>
            </w:r>
          </w:p>
        </w:tc>
        <w:tc>
          <w:tcPr>
            <w:tcW w:w="1559" w:type="dxa"/>
          </w:tcPr>
          <w:p w:rsidR="00C67109" w:rsidRPr="00C67109" w:rsidRDefault="00C67109" w:rsidP="00C671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109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режиме</w:t>
            </w:r>
          </w:p>
        </w:tc>
        <w:tc>
          <w:tcPr>
            <w:tcW w:w="1701" w:type="dxa"/>
          </w:tcPr>
          <w:p w:rsidR="00C67109" w:rsidRPr="00C67109" w:rsidRDefault="00C67109" w:rsidP="00C671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10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C67109" w:rsidRPr="00EA36C5" w:rsidTr="00C67109">
        <w:tc>
          <w:tcPr>
            <w:tcW w:w="1560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2568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детьми о семье. Семейные традиции и обычаи</w:t>
            </w:r>
          </w:p>
        </w:tc>
        <w:tc>
          <w:tcPr>
            <w:tcW w:w="3385" w:type="dxa"/>
            <w:gridSpan w:val="2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Выяснить знания детей о семье, о традициях и обычаях</w:t>
            </w:r>
          </w:p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Подключить родителей к созданию древа</w:t>
            </w:r>
          </w:p>
        </w:tc>
        <w:tc>
          <w:tcPr>
            <w:tcW w:w="1559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1 половина</w:t>
            </w:r>
          </w:p>
        </w:tc>
        <w:tc>
          <w:tcPr>
            <w:tcW w:w="1701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C67109" w:rsidRPr="00EA36C5" w:rsidTr="00C67109">
        <w:tc>
          <w:tcPr>
            <w:tcW w:w="1560" w:type="dxa"/>
          </w:tcPr>
          <w:p w:rsidR="00C67109" w:rsidRPr="00C67109" w:rsidRDefault="00C67109" w:rsidP="00AC77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этап</w:t>
            </w:r>
          </w:p>
        </w:tc>
        <w:tc>
          <w:tcPr>
            <w:tcW w:w="2568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</w:t>
            </w:r>
          </w:p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фотоальбома о городе Улан-Удэ</w:t>
            </w:r>
          </w:p>
        </w:tc>
        <w:tc>
          <w:tcPr>
            <w:tcW w:w="3385" w:type="dxa"/>
            <w:gridSpan w:val="2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Вызвать интерес к своему родному городу, к его достопримечательностям</w:t>
            </w:r>
          </w:p>
        </w:tc>
        <w:tc>
          <w:tcPr>
            <w:tcW w:w="1559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701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C67109" w:rsidRPr="00EA36C5" w:rsidTr="00C67109">
        <w:tc>
          <w:tcPr>
            <w:tcW w:w="1560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12 животных восточного гороскопа.</w:t>
            </w:r>
          </w:p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детям легенды о животных.</w:t>
            </w:r>
          </w:p>
        </w:tc>
        <w:tc>
          <w:tcPr>
            <w:tcW w:w="3385" w:type="dxa"/>
            <w:gridSpan w:val="2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о последовательности восточного гороскопа.</w:t>
            </w:r>
          </w:p>
        </w:tc>
        <w:tc>
          <w:tcPr>
            <w:tcW w:w="1559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1 половина дня, 2 половина дня</w:t>
            </w:r>
          </w:p>
        </w:tc>
        <w:tc>
          <w:tcPr>
            <w:tcW w:w="1701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C67109" w:rsidRPr="00EA36C5" w:rsidTr="00C67109">
        <w:tc>
          <w:tcPr>
            <w:tcW w:w="1560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Коллективная аппликация «Юрты – маленький улус»</w:t>
            </w:r>
          </w:p>
        </w:tc>
        <w:tc>
          <w:tcPr>
            <w:tcW w:w="3385" w:type="dxa"/>
            <w:gridSpan w:val="2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детям знания, что улус – это маленькая бурятская деревня.</w:t>
            </w:r>
          </w:p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задумывать изображение, подчинять замыслу последующую работу.</w:t>
            </w:r>
          </w:p>
        </w:tc>
        <w:tc>
          <w:tcPr>
            <w:tcW w:w="1559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701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10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C67109" w:rsidRPr="00EA36C5" w:rsidTr="00C67109">
        <w:tc>
          <w:tcPr>
            <w:tcW w:w="1560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Бурятские народные игры: «Бээлэй», «Юрта»</w:t>
            </w:r>
          </w:p>
        </w:tc>
        <w:tc>
          <w:tcPr>
            <w:tcW w:w="3385" w:type="dxa"/>
            <w:gridSpan w:val="2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представления детей о бурятских народных играх</w:t>
            </w:r>
          </w:p>
        </w:tc>
        <w:tc>
          <w:tcPr>
            <w:tcW w:w="1559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109" w:rsidRPr="00EA36C5" w:rsidTr="00C67109">
        <w:tblPrEx>
          <w:tblLook w:val="0000"/>
        </w:tblPrEx>
        <w:trPr>
          <w:trHeight w:val="966"/>
        </w:trPr>
        <w:tc>
          <w:tcPr>
            <w:tcW w:w="1560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мини-музея «Юрта»</w:t>
            </w:r>
          </w:p>
        </w:tc>
        <w:tc>
          <w:tcPr>
            <w:tcW w:w="3372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обобщать результаты своего труда.</w:t>
            </w:r>
          </w:p>
        </w:tc>
        <w:tc>
          <w:tcPr>
            <w:tcW w:w="1559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109" w:rsidRPr="00EA36C5" w:rsidTr="00C67109">
        <w:tblPrEx>
          <w:tblLook w:val="0000"/>
        </w:tblPrEx>
        <w:trPr>
          <w:trHeight w:val="1155"/>
        </w:trPr>
        <w:tc>
          <w:tcPr>
            <w:tcW w:w="1560" w:type="dxa"/>
          </w:tcPr>
          <w:p w:rsidR="00C67109" w:rsidRPr="00C67109" w:rsidRDefault="00C67109" w:rsidP="00AC77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  <w:p w:rsidR="00C67109" w:rsidRPr="00C67109" w:rsidRDefault="00C67109" w:rsidP="00AC77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2581" w:type="dxa"/>
            <w:gridSpan w:val="2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праздника «Белый месяц в кругу друзей» </w:t>
            </w:r>
          </w:p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Белым Старцем</w:t>
            </w:r>
          </w:p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2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7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о традициях, историей празднования Белого месяца.</w:t>
            </w:r>
          </w:p>
        </w:tc>
        <w:tc>
          <w:tcPr>
            <w:tcW w:w="1559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109" w:rsidRPr="00C67109" w:rsidRDefault="00C67109" w:rsidP="00AC77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109" w:rsidRPr="00EA36C5" w:rsidRDefault="00C67109" w:rsidP="00C671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7109" w:rsidRPr="00EA36C5" w:rsidRDefault="00C67109" w:rsidP="00C671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«Сагаалган»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 ознакомление с бурятскими национальными обычаями, историей празднования Белого месяца, воспитание толерантного отношения в многонациональном обществе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мероприятия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Фонограмма бурятской песни.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байна, ухибууд, элшэд! Амар мэндэ! Саган hараар! Сагаалганаар!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дети , уважаемые наши гости! С праздником Вас!С Праздником Белого месяця! По восточному календарю наступил Новый год – год Петуха. </w:t>
      </w:r>
    </w:p>
    <w:p w:rsidR="00C67109" w:rsidRDefault="00C67109" w:rsidP="00C67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праздник пришел к нам из глубины веков. Он олицетворяет собой добро, любовь и чистоту помыслов, он вобрал в себя самые лучшие мудрые национальные обычаи, обряды и традиции бурят. А теперь дети вместе поприветствуем наших гостей. Амар мэндээ!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светлый праздник Сагаалган,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саду своем встречаем,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всем привет горячий свой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посылаем.</w:t>
      </w:r>
    </w:p>
    <w:p w:rsidR="00C67109" w:rsidRPr="00C67109" w:rsidRDefault="00C67109" w:rsidP="00C67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Новым годом, с белым новолуньем,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родным и близким говорю.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мороз и бодрость, свежесть духа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Сагаалган, тебя благодарю.</w:t>
      </w:r>
    </w:p>
    <w:p w:rsidR="00C67109" w:rsidRPr="00C67109" w:rsidRDefault="00C67109" w:rsidP="00C6710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 мира и труда,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Вам от души желаем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 Сагаалганом всех друзей,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поздравляем.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67109" w:rsidRPr="00EA36C5" w:rsidRDefault="00C67109" w:rsidP="00C6710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Шум веселья над полями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Ветер весть несет всем нам,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Потому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нынче радость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Славный праздник – Сагаалган!</w:t>
      </w:r>
    </w:p>
    <w:p w:rsidR="00C67109" w:rsidRPr="00EA36C5" w:rsidRDefault="00C67109" w:rsidP="00C6710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На бурятской земле Сагаалган,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праздник добра и тепла,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Обычай этот нам предками дан,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Эту силу земля нам дала!</w:t>
      </w:r>
    </w:p>
    <w:p w:rsidR="00C67109" w:rsidRPr="00EA36C5" w:rsidRDefault="00C67109" w:rsidP="00C6710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Пожелаем родимой земле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Солнца, мира и счастья навек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у всех было всё на столе,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был счастлив любой человек!</w:t>
      </w:r>
    </w:p>
    <w:p w:rsidR="00C67109" w:rsidRPr="00EA36C5" w:rsidRDefault="00C67109" w:rsidP="00C6710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Стол накрыли для гостей,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Тут и творог и сметана.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все на свете,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Любят взрослые и дети!</w:t>
      </w:r>
    </w:p>
    <w:p w:rsidR="00C67109" w:rsidRPr="00C67109" w:rsidRDefault="00C67109" w:rsidP="00C6710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 Белого месяца,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светлого месяца,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доброе ценится,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Только в светлое верится!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 В 1990 году Сагаалган получил статус государственного праздника. Это большое признание и уважение  бурятского народа.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Сагаалган - это прежде всего семейный праздник и встречать его нужно среди родных и близких. Очень много обычаев и обрядов связано с Сагаалганом. С первыми лучами солнца встает народ, надевает праздничную одежду и зажигает благовония, чтобы очистить свое жилище.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мы с вами тоже зажжем благовоние «санзе», чтобы наш садик хорошел и процветал, чтобы дети и взрослые были здоровы. Ребята, сложите ладошки, закройте глаза и будем думать только о хорошем. (ведущий окуривает зал под спокойную музыку)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Обычай этот, как символ чистоты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 мы встречая белый месяц, им очищены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 мир благославляем!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Амар мэндэ и всем добра желаем!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Ну и вот наступил праздник Белого месяца – Сагаалган. Что же такое Сагаалган? Это новый год у бурят. Длиться он один лунный месяц. Ребята, а вы знаете, что у каждого года есть свое животное? Наступивший год – год Петуха. А открывает двенадцатилетний цикл восточного календаря год мыши. А знаете, почему мышь идет впереди всех животных? Дело было так: однажды Будда пригласил к себе на день рождения животных. Чтобы попасть на праздник, нужно было переплыть широкую реку. У Будды собрались 12 животных. И каждому животному Будда подарил по году правления. Первой пришла мышь, ей достался первый год, но некоторые говорят, что первый достиг бык, а мышка сидела у него на спине. Пока бык отряхивал воду, мышка успела прибежать к Будде. Затем пришел бык, после быка пришел тигр, затем пришли заяц, дракон, змея, затем прискакала лошадь, позже овца, затем обезьяна, за ними пришли петух, собака и свинья. Так они идут год за годом, друг за другом. А теперь мы представим, что мы животные, которых пригласил Будда и посоревнуемся – кто быстрее?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«Кто быстрее» (под музык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дети бегают, когда музыка останавливает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ся, они быстрее садятся на стульчики, на голове у них маски животных)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традиция в дни Сагаалгана ходить друг другу в гости. Сейчас мы вместе с детьми исполним песню «Заходите к нам!»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Песня «Орогты манайдаа!»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бурят удивительный обычай – произносить благопожелания. Благопожелания – это глубокая философия, высокое искусство, это душа народа. Они передаются из поколения в поколение и имеются у бурят на все случаи жизни: к рождению ребенка, к свадьбе, к праздникам. Давайте попросим родителей, пусть они скажут нам благопожелания.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бурятские одно из духовных наследий народа. И в дни Сагаалгана проводились игры. Бурятские игры интересны тем, что в играх могут участвовать бесконечное количество людей.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«Бээлэй»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альчиковая игра «Табан хурган»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Песня «Табан хурган»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знают, что юрта – это дом бурят, в котором жили в старину. Так как они часто кочевали, переезжали с места на место, но юрты складные и переносные. Сейчас мы поиграем.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«Кто быстрее построит юрту» У нас будет 3 юрты. (12 детей участвуют, бегают вокруг стульчика по окончании музыки берутся за концы платка и поднимают вверх, как крышу.)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девочки исполнят танец «Тоб-тоб тоборооб»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мальчики сядут на резвых скакунов и будут соревноваться между собой.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«скачки на лошадях»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(под музыку заходит Белый старец)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Амар мэндээ хундэтэ нухэдууд, ухибууд! Здравствуйте дорогие гости, дети! С праздником Белого месяца! Вот я Белый старец захожу в каждый дом поздравляю всех с праздником и по обычаю дарю подарки на новый год.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 Белый старец! Дети давайте поприветствуем нашего гостя Амар мэндээ! Мы сегодня отмечаем праздник Белого месяца, посмотри наши дети какие красивые, нарядные.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Белый старец: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да! Детки ваши сегодня нарядные, красивые. Молодцы не забываете обычаи и традиции нашего народа, отмечаете Сагаалган, я очень рад.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дети исполнят песню про чебурашку и его друзей.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Песня «Чебурашка и его друзья»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самых красивых танцев у бурят – это ехор.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В круг скорее, детвора!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Танцевать пришла пора!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Тот кто хочет танцевать 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с нами в ехор встать.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Все танцуют ехор.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Белый старец: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молодцы, ребята! Мне очень понравилось у вас в гостях, но мне уже пора идти к другим в гости! По обычаю бурятского народа, я сегодня в праздник Белого месяца хочу детям подарить подарки от меня. 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дети скажем Белому старцу большое спасибо и поздравим с праздником Сагаан 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араар! Сагаалганаар!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(Белый старец  всех поздравляет и уходит)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На бурятской земле Сагаалган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праздник добра и тепла,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Тот обычай нам предками дан,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Эту силу земля нам дала!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Пожелаем родимой земле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Солнца, мира и счастья навек,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у всех было все на столе,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И был счастлив любой человек!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Дахин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A36C5">
        <w:rPr>
          <w:rFonts w:ascii="Times New Roman" w:eastAsia="Times New Roman" w:hAnsi="Times New Roman" w:cs="Times New Roman"/>
          <w:color w:val="000000"/>
          <w:sz w:val="28"/>
          <w:szCs w:val="28"/>
        </w:rPr>
        <w:t>лзатараа баяртай!</w:t>
      </w:r>
    </w:p>
    <w:p w:rsidR="00C67109" w:rsidRPr="00EA36C5" w:rsidRDefault="00C67109" w:rsidP="00C67109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0645" w:rsidRDefault="00550645"/>
    <w:sectPr w:rsidR="00550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A1E6E"/>
    <w:multiLevelType w:val="hybridMultilevel"/>
    <w:tmpl w:val="D0E4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C67109"/>
    <w:rsid w:val="00550645"/>
    <w:rsid w:val="00C6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71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671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7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2022-04-01T11:47:00Z</dcterms:created>
  <dcterms:modified xsi:type="dcterms:W3CDTF">2022-04-01T11:53:00Z</dcterms:modified>
</cp:coreProperties>
</file>